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126"/>
        <w:gridCol w:w="2126"/>
        <w:gridCol w:w="2444"/>
      </w:tblGrid>
      <w:tr w:rsidR="00F266EB" w:rsidRPr="005E1F37" w:rsidTr="00C00957">
        <w:tc>
          <w:tcPr>
            <w:tcW w:w="534" w:type="dxa"/>
          </w:tcPr>
          <w:p w:rsidR="00F266EB" w:rsidRPr="005E1F37" w:rsidRDefault="00F266EB" w:rsidP="00C009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"/>
              <w:gridCol w:w="236"/>
              <w:gridCol w:w="236"/>
              <w:gridCol w:w="236"/>
            </w:tblGrid>
            <w:tr w:rsidR="00F266EB" w:rsidRPr="005E1F37" w:rsidTr="00C00957">
              <w:trPr>
                <w:trHeight w:val="286"/>
              </w:trPr>
              <w:tc>
                <w:tcPr>
                  <w:tcW w:w="502" w:type="dxa"/>
                </w:tcPr>
                <w:p w:rsidR="00F266EB" w:rsidRPr="005E1F37" w:rsidRDefault="00F266EB" w:rsidP="00C00957">
                  <w:pPr>
                    <w:pStyle w:val="Default"/>
                    <w:jc w:val="center"/>
                  </w:pPr>
                  <w:r w:rsidRPr="005E1F37">
                    <w:rPr>
                      <w:bCs/>
                    </w:rPr>
                    <w:t>№</w:t>
                  </w:r>
                </w:p>
              </w:tc>
              <w:tc>
                <w:tcPr>
                  <w:tcW w:w="222" w:type="dxa"/>
                </w:tcPr>
                <w:p w:rsidR="00F266EB" w:rsidRPr="005E1F37" w:rsidRDefault="00F266EB" w:rsidP="00C00957">
                  <w:pPr>
                    <w:pStyle w:val="Default"/>
                    <w:jc w:val="center"/>
                  </w:pPr>
                </w:p>
              </w:tc>
              <w:tc>
                <w:tcPr>
                  <w:tcW w:w="222" w:type="dxa"/>
                </w:tcPr>
                <w:p w:rsidR="00F266EB" w:rsidRPr="005E1F37" w:rsidRDefault="00F266EB" w:rsidP="00C00957">
                  <w:pPr>
                    <w:pStyle w:val="Default"/>
                    <w:jc w:val="center"/>
                  </w:pPr>
                </w:p>
              </w:tc>
              <w:tc>
                <w:tcPr>
                  <w:tcW w:w="222" w:type="dxa"/>
                </w:tcPr>
                <w:p w:rsidR="00F266EB" w:rsidRPr="005E1F37" w:rsidRDefault="00F266EB" w:rsidP="00C00957">
                  <w:pPr>
                    <w:pStyle w:val="Default"/>
                    <w:jc w:val="center"/>
                  </w:pPr>
                </w:p>
              </w:tc>
            </w:tr>
          </w:tbl>
          <w:p w:rsidR="00F266EB" w:rsidRPr="005E1F37" w:rsidRDefault="00F266EB" w:rsidP="00C00957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F266EB" w:rsidRPr="005E1F37" w:rsidRDefault="00F266EB" w:rsidP="00C00957">
            <w:pPr>
              <w:pStyle w:val="Default"/>
            </w:pPr>
            <w:r>
              <w:t>Мероприятие</w:t>
            </w:r>
          </w:p>
        </w:tc>
        <w:tc>
          <w:tcPr>
            <w:tcW w:w="2126" w:type="dxa"/>
          </w:tcPr>
          <w:p w:rsidR="00F266EB" w:rsidRPr="005E1F37" w:rsidRDefault="00F266EB" w:rsidP="00C00957">
            <w:pPr>
              <w:pStyle w:val="Default"/>
            </w:pPr>
            <w:r w:rsidRPr="005E1F37">
              <w:rPr>
                <w:bCs/>
              </w:rPr>
              <w:t>Сроки выполнения</w:t>
            </w:r>
          </w:p>
        </w:tc>
        <w:tc>
          <w:tcPr>
            <w:tcW w:w="2126" w:type="dxa"/>
          </w:tcPr>
          <w:p w:rsidR="00F266EB" w:rsidRPr="005E1F37" w:rsidRDefault="00F266EB" w:rsidP="00C00957">
            <w:pPr>
              <w:pStyle w:val="Default"/>
            </w:pPr>
            <w:r w:rsidRPr="005E1F37">
              <w:rPr>
                <w:bCs/>
              </w:rPr>
              <w:t>Ответственный</w:t>
            </w:r>
          </w:p>
          <w:p w:rsidR="00F266EB" w:rsidRPr="005E1F37" w:rsidRDefault="00F266EB" w:rsidP="00C00957">
            <w:pPr>
              <w:pStyle w:val="Default"/>
            </w:pPr>
          </w:p>
        </w:tc>
        <w:tc>
          <w:tcPr>
            <w:tcW w:w="2444" w:type="dxa"/>
          </w:tcPr>
          <w:p w:rsidR="00F266EB" w:rsidRPr="005E1F37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Отметка о выполнении</w:t>
            </w:r>
          </w:p>
        </w:tc>
      </w:tr>
      <w:tr w:rsidR="00F266EB" w:rsidRPr="00416E6A" w:rsidTr="00C00957">
        <w:tc>
          <w:tcPr>
            <w:tcW w:w="14459" w:type="dxa"/>
            <w:gridSpan w:val="5"/>
          </w:tcPr>
          <w:p w:rsidR="00F266EB" w:rsidRPr="00416E6A" w:rsidRDefault="00F266EB" w:rsidP="00C009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16E6A">
              <w:rPr>
                <w:b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F266EB" w:rsidRPr="00416E6A" w:rsidTr="00C00957">
        <w:tc>
          <w:tcPr>
            <w:tcW w:w="14459" w:type="dxa"/>
            <w:gridSpan w:val="5"/>
          </w:tcPr>
          <w:p w:rsidR="00F266EB" w:rsidRDefault="00F266EB" w:rsidP="00F266EB">
            <w:pPr>
              <w:pStyle w:val="Default"/>
              <w:numPr>
                <w:ilvl w:val="0"/>
                <w:numId w:val="7"/>
              </w:numPr>
              <w:jc w:val="both"/>
            </w:pPr>
            <w:r w:rsidRPr="00416E6A">
              <w:rPr>
                <w:b/>
              </w:rPr>
              <w:t xml:space="preserve">Совещание </w:t>
            </w:r>
            <w:r w:rsidRPr="00416E6A">
              <w:rPr>
                <w:b/>
                <w:bCs/>
              </w:rPr>
              <w:t>руководителей методических объединений педагогов МДОО</w:t>
            </w:r>
            <w:r>
              <w:t xml:space="preserve"> </w:t>
            </w:r>
          </w:p>
          <w:p w:rsidR="00F266EB" w:rsidRPr="00416E6A" w:rsidRDefault="00F266EB" w:rsidP="00C009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66EB" w:rsidTr="00C00957">
        <w:trPr>
          <w:trHeight w:val="1894"/>
        </w:trPr>
        <w:tc>
          <w:tcPr>
            <w:tcW w:w="534" w:type="dxa"/>
          </w:tcPr>
          <w:p w:rsidR="00F266EB" w:rsidRPr="00225550" w:rsidRDefault="00F266EB" w:rsidP="00C00957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F266EB" w:rsidRPr="00225550" w:rsidRDefault="00F266EB" w:rsidP="00F266EB">
            <w:pPr>
              <w:pStyle w:val="Default"/>
              <w:numPr>
                <w:ilvl w:val="0"/>
                <w:numId w:val="2"/>
              </w:numPr>
              <w:ind w:left="209" w:hanging="142"/>
              <w:jc w:val="both"/>
            </w:pPr>
            <w:r>
              <w:t xml:space="preserve"> «Обсуждение плана работы методических объединений педагогов МДОО на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»</w:t>
            </w:r>
          </w:p>
          <w:p w:rsidR="00F266EB" w:rsidRPr="00225550" w:rsidRDefault="00F266EB" w:rsidP="00F266EB">
            <w:pPr>
              <w:pStyle w:val="Default"/>
              <w:numPr>
                <w:ilvl w:val="0"/>
                <w:numId w:val="2"/>
              </w:numPr>
              <w:ind w:left="209" w:hanging="142"/>
              <w:jc w:val="both"/>
            </w:pPr>
            <w:r>
              <w:t xml:space="preserve">«Итоги работы методических объединений педагогов МДОО за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Сентябрь, </w:t>
            </w:r>
          </w:p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2018</w:t>
            </w:r>
          </w:p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Май, </w:t>
            </w:r>
          </w:p>
          <w:p w:rsidR="00F266EB" w:rsidRPr="00225550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2018</w:t>
            </w:r>
          </w:p>
        </w:tc>
        <w:tc>
          <w:tcPr>
            <w:tcW w:w="2126" w:type="dxa"/>
          </w:tcPr>
          <w:p w:rsidR="00F266EB" w:rsidRPr="00225550" w:rsidRDefault="00F266EB" w:rsidP="00C00957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Маренкова</w:t>
            </w:r>
            <w:proofErr w:type="spellEnd"/>
            <w:r>
              <w:rPr>
                <w:bCs/>
              </w:rPr>
              <w:t xml:space="preserve"> П.Г.</w:t>
            </w:r>
            <w:r>
              <w:rPr>
                <w:bCs/>
              </w:rPr>
              <w:t>, руководители МО</w:t>
            </w:r>
          </w:p>
          <w:p w:rsidR="00F266EB" w:rsidRPr="00225550" w:rsidRDefault="00F266EB" w:rsidP="00C00957">
            <w:pPr>
              <w:pStyle w:val="Default"/>
              <w:rPr>
                <w:bCs/>
              </w:rPr>
            </w:pPr>
          </w:p>
        </w:tc>
        <w:tc>
          <w:tcPr>
            <w:tcW w:w="2444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</w:p>
        </w:tc>
      </w:tr>
      <w:tr w:rsidR="00F266EB" w:rsidTr="00C00957">
        <w:trPr>
          <w:trHeight w:val="333"/>
        </w:trPr>
        <w:tc>
          <w:tcPr>
            <w:tcW w:w="14459" w:type="dxa"/>
            <w:gridSpan w:val="5"/>
          </w:tcPr>
          <w:p w:rsidR="00F266EB" w:rsidRDefault="00F266EB" w:rsidP="00C00957">
            <w:pPr>
              <w:pStyle w:val="a4"/>
              <w:ind w:left="0"/>
              <w:jc w:val="both"/>
              <w:rPr>
                <w:bCs/>
              </w:rPr>
            </w:pPr>
            <w:r w:rsidRPr="008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2.Семинары</w:t>
            </w:r>
          </w:p>
        </w:tc>
      </w:tr>
      <w:tr w:rsidR="00F266EB" w:rsidRPr="00755ACE" w:rsidTr="00C00957">
        <w:trPr>
          <w:trHeight w:val="2248"/>
        </w:trPr>
        <w:tc>
          <w:tcPr>
            <w:tcW w:w="534" w:type="dxa"/>
          </w:tcPr>
          <w:p w:rsidR="00F266EB" w:rsidRPr="002F78CE" w:rsidRDefault="00F266EB" w:rsidP="00C00957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F266EB" w:rsidRPr="00755ACE" w:rsidRDefault="00F266EB" w:rsidP="00F266EB">
            <w:pPr>
              <w:pStyle w:val="Default"/>
              <w:jc w:val="both"/>
              <w:rPr>
                <w:b/>
                <w:bCs/>
              </w:rPr>
            </w:pPr>
            <w:r w:rsidRPr="00755ACE">
              <w:rPr>
                <w:rFonts w:eastAsia="Calibri"/>
                <w:color w:val="auto"/>
              </w:rPr>
              <w:t xml:space="preserve">Семинар </w:t>
            </w:r>
            <w:r>
              <w:rPr>
                <w:rFonts w:eastAsia="Calibri"/>
                <w:color w:val="auto"/>
              </w:rPr>
              <w:t>– практикум для педагогов</w:t>
            </w:r>
          </w:p>
          <w:p w:rsidR="00F266EB" w:rsidRPr="00755ACE" w:rsidRDefault="00F266EB" w:rsidP="00B42D31">
            <w:pPr>
              <w:pStyle w:val="Default"/>
              <w:jc w:val="both"/>
              <w:rPr>
                <w:b/>
                <w:bCs/>
              </w:rPr>
            </w:pPr>
            <w:r w:rsidRPr="00755ACE">
              <w:rPr>
                <w:rFonts w:eastAsia="Calibri"/>
                <w:color w:val="auto"/>
              </w:rPr>
              <w:t>«</w:t>
            </w:r>
            <w:r>
              <w:rPr>
                <w:rFonts w:eastAsia="Calibri"/>
                <w:color w:val="auto"/>
              </w:rPr>
              <w:t xml:space="preserve">Использование </w:t>
            </w:r>
            <w:proofErr w:type="gramStart"/>
            <w:r>
              <w:rPr>
                <w:rFonts w:eastAsia="Calibri"/>
                <w:color w:val="auto"/>
              </w:rPr>
              <w:t>современных</w:t>
            </w:r>
            <w:proofErr w:type="gramEnd"/>
            <w:r>
              <w:rPr>
                <w:rFonts w:eastAsia="Calibri"/>
                <w:color w:val="auto"/>
              </w:rPr>
              <w:t xml:space="preserve"> </w:t>
            </w:r>
            <w:r w:rsidRPr="004F56D3">
              <w:rPr>
                <w:rFonts w:eastAsia="Calibri"/>
                <w:color w:val="auto"/>
              </w:rPr>
              <w:t>педагогически</w:t>
            </w:r>
            <w:r>
              <w:rPr>
                <w:rFonts w:eastAsia="Calibri"/>
                <w:color w:val="auto"/>
              </w:rPr>
              <w:t>х</w:t>
            </w:r>
            <w:r w:rsidRPr="004F56D3">
              <w:rPr>
                <w:rFonts w:eastAsia="Calibri"/>
                <w:color w:val="auto"/>
              </w:rPr>
              <w:t xml:space="preserve"> технологии как </w:t>
            </w:r>
            <w:r>
              <w:rPr>
                <w:rFonts w:eastAsia="Calibri"/>
                <w:color w:val="auto"/>
              </w:rPr>
              <w:t>условие</w:t>
            </w:r>
            <w:r w:rsidRPr="004F56D3">
              <w:rPr>
                <w:rFonts w:eastAsia="Calibri"/>
                <w:color w:val="auto"/>
              </w:rPr>
              <w:t xml:space="preserve"> повышения качества дошкольного образования</w:t>
            </w:r>
            <w:r w:rsidRPr="00755ACE">
              <w:rPr>
                <w:rFonts w:eastAsia="Calibri"/>
                <w:color w:val="auto"/>
              </w:rPr>
              <w:t>»</w:t>
            </w:r>
          </w:p>
        </w:tc>
        <w:tc>
          <w:tcPr>
            <w:tcW w:w="2126" w:type="dxa"/>
          </w:tcPr>
          <w:p w:rsidR="00F266EB" w:rsidRPr="00755ACE" w:rsidRDefault="00F266EB" w:rsidP="00B42D31">
            <w:pPr>
              <w:pStyle w:val="Default"/>
            </w:pPr>
            <w:r w:rsidRPr="00755ACE">
              <w:t>Март</w:t>
            </w:r>
          </w:p>
          <w:p w:rsidR="00F266EB" w:rsidRPr="00755ACE" w:rsidRDefault="00F266EB" w:rsidP="00B42D31">
            <w:pPr>
              <w:pStyle w:val="Default"/>
              <w:rPr>
                <w:b/>
                <w:bCs/>
              </w:rPr>
            </w:pPr>
            <w:r w:rsidRPr="00755ACE">
              <w:t>201</w:t>
            </w:r>
            <w:r>
              <w:t>9</w:t>
            </w:r>
            <w:r w:rsidRPr="00755ACE">
              <w:t xml:space="preserve"> г.</w:t>
            </w:r>
          </w:p>
        </w:tc>
        <w:tc>
          <w:tcPr>
            <w:tcW w:w="2126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</w:t>
            </w:r>
            <w:r>
              <w:t xml:space="preserve"> </w:t>
            </w:r>
            <w:r w:rsidRPr="00F266E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  <w:p w:rsidR="00F266EB" w:rsidRPr="00755ACE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81209E" w:rsidTr="00C00957">
        <w:tc>
          <w:tcPr>
            <w:tcW w:w="14459" w:type="dxa"/>
            <w:gridSpan w:val="5"/>
          </w:tcPr>
          <w:p w:rsidR="00F266EB" w:rsidRPr="00F266EB" w:rsidRDefault="00F266EB" w:rsidP="00F266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F266EB">
              <w:rPr>
                <w:rFonts w:ascii="Times New Roman" w:hAnsi="Times New Roman" w:cs="Times New Roman"/>
                <w:b/>
                <w:bCs/>
              </w:rPr>
              <w:t>етодически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F266EB">
              <w:rPr>
                <w:rFonts w:ascii="Times New Roman" w:hAnsi="Times New Roman" w:cs="Times New Roman"/>
                <w:b/>
                <w:bCs/>
              </w:rPr>
              <w:t xml:space="preserve"> объединения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66EB">
              <w:rPr>
                <w:rFonts w:ascii="Times New Roman" w:hAnsi="Times New Roman" w:cs="Times New Roman"/>
                <w:b/>
                <w:bCs/>
              </w:rPr>
              <w:t>педагогов МДОО</w:t>
            </w:r>
          </w:p>
        </w:tc>
      </w:tr>
      <w:tr w:rsidR="00F266EB" w:rsidTr="00C00957">
        <w:tc>
          <w:tcPr>
            <w:tcW w:w="534" w:type="dxa"/>
            <w:vMerge w:val="restart"/>
          </w:tcPr>
          <w:p w:rsidR="00F266EB" w:rsidRPr="003238B0" w:rsidRDefault="00F266EB" w:rsidP="00C00957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F266EB" w:rsidRPr="002F78CE" w:rsidRDefault="00F266EB" w:rsidP="00C00957">
            <w:pPr>
              <w:pStyle w:val="Default"/>
              <w:rPr>
                <w:bCs/>
              </w:rPr>
            </w:pPr>
            <w:r w:rsidRPr="002F78CE">
              <w:rPr>
                <w:rFonts w:eastAsia="Calibri"/>
                <w:color w:val="auto"/>
              </w:rPr>
              <w:t>МО воспитателей МДОО</w:t>
            </w:r>
          </w:p>
          <w:p w:rsidR="00F266EB" w:rsidRDefault="00F266EB" w:rsidP="00C00957">
            <w:pPr>
              <w:pStyle w:val="Default"/>
              <w:ind w:left="67"/>
              <w:rPr>
                <w:bCs/>
              </w:rPr>
            </w:pPr>
            <w:r>
              <w:rPr>
                <w:bCs/>
              </w:rPr>
              <w:t>Для воспитателей групп раннего возраста:</w:t>
            </w:r>
            <w:bookmarkStart w:id="0" w:name="_GoBack"/>
            <w:bookmarkEnd w:id="0"/>
          </w:p>
          <w:p w:rsidR="00F266EB" w:rsidRPr="00E0735A" w:rsidRDefault="00F266EB" w:rsidP="00F266EB">
            <w:pPr>
              <w:pStyle w:val="Default"/>
              <w:numPr>
                <w:ilvl w:val="0"/>
                <w:numId w:val="4"/>
              </w:numPr>
              <w:ind w:left="67" w:firstLine="0"/>
              <w:rPr>
                <w:bCs/>
              </w:rPr>
            </w:pPr>
            <w:r w:rsidRPr="00014C42">
              <w:t>Организация РППС в группах раннего возраста в условиях реализации ФГОС ДО (МДОО №211, 270, 265, 249)</w:t>
            </w:r>
          </w:p>
          <w:p w:rsidR="00F266EB" w:rsidRPr="00E0735A" w:rsidRDefault="00F266EB" w:rsidP="00F266EB">
            <w:pPr>
              <w:pStyle w:val="Default"/>
              <w:numPr>
                <w:ilvl w:val="0"/>
                <w:numId w:val="4"/>
              </w:numPr>
              <w:ind w:left="67" w:firstLine="0"/>
              <w:rPr>
                <w:bCs/>
              </w:rPr>
            </w:pPr>
            <w:r w:rsidRPr="00E0735A">
              <w:t>Использование эффективных технологий в речевом развитии детей раннего возраста</w:t>
            </w:r>
            <w:r>
              <w:t xml:space="preserve"> (МДОО </w:t>
            </w:r>
            <w:r w:rsidRPr="00E0735A">
              <w:t>№167, 153, 90, 92)</w:t>
            </w:r>
          </w:p>
          <w:p w:rsidR="00F266EB" w:rsidRDefault="00F266EB" w:rsidP="00C00957">
            <w:pPr>
              <w:pStyle w:val="Default"/>
              <w:ind w:left="67"/>
            </w:pPr>
            <w:r>
              <w:t>Для воспитателей групп детей дошкольного возраста (исключая группы раннего возраста):</w:t>
            </w:r>
          </w:p>
          <w:p w:rsidR="00F266EB" w:rsidRPr="00E0735A" w:rsidRDefault="00F266EB" w:rsidP="00F266EB">
            <w:pPr>
              <w:pStyle w:val="Default"/>
              <w:numPr>
                <w:ilvl w:val="0"/>
                <w:numId w:val="5"/>
              </w:numPr>
              <w:ind w:left="67" w:firstLine="0"/>
              <w:rPr>
                <w:bCs/>
              </w:rPr>
            </w:pPr>
            <w:r w:rsidRPr="00E0735A">
              <w:t xml:space="preserve">Формирование ранней проф. ориентации воспитанников посредством использования технологии сюжетно – ролевых игр (МДОО №16, </w:t>
            </w:r>
            <w:r>
              <w:t xml:space="preserve"> </w:t>
            </w:r>
            <w:r w:rsidRPr="00041147">
              <w:rPr>
                <w:color w:val="auto"/>
              </w:rPr>
              <w:t>50 – 28.11.18, 209 -14-15.11.18, 217</w:t>
            </w:r>
            <w:r w:rsidRPr="00F00B7D">
              <w:rPr>
                <w:color w:val="auto"/>
              </w:rPr>
              <w:t>,</w:t>
            </w:r>
            <w:r w:rsidRPr="00E0735A">
              <w:t xml:space="preserve"> 259)</w:t>
            </w:r>
          </w:p>
          <w:p w:rsidR="00F266EB" w:rsidRPr="00E0735A" w:rsidRDefault="00F266EB" w:rsidP="00F266EB">
            <w:pPr>
              <w:pStyle w:val="Default"/>
              <w:numPr>
                <w:ilvl w:val="0"/>
                <w:numId w:val="5"/>
              </w:numPr>
              <w:ind w:left="67" w:firstLine="0"/>
              <w:rPr>
                <w:bCs/>
              </w:rPr>
            </w:pPr>
            <w:r w:rsidRPr="00E0735A">
              <w:t>Особенности организации образовательной деятельности с детьми с ОВЗ в условиях массовой группы (МДОО №56, 128, 267)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Декабрь, 2018</w:t>
            </w:r>
          </w:p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Март-апрель, 2019</w:t>
            </w:r>
          </w:p>
          <w:p w:rsidR="00F266EB" w:rsidRDefault="00F266EB" w:rsidP="00C00957">
            <w:pPr>
              <w:pStyle w:val="Default"/>
              <w:rPr>
                <w:bCs/>
              </w:rPr>
            </w:pPr>
          </w:p>
          <w:p w:rsidR="00F266EB" w:rsidRDefault="00F266EB" w:rsidP="00C00957">
            <w:pPr>
              <w:pStyle w:val="Default"/>
            </w:pPr>
            <w:r>
              <w:t>Н</w:t>
            </w:r>
            <w:r w:rsidRPr="00E0735A">
              <w:t>оябрь</w:t>
            </w:r>
            <w:r>
              <w:t>, 2019</w:t>
            </w:r>
          </w:p>
          <w:p w:rsidR="00F266EB" w:rsidRDefault="00F266EB" w:rsidP="00C00957">
            <w:pPr>
              <w:pStyle w:val="Default"/>
            </w:pPr>
          </w:p>
          <w:p w:rsidR="00F266EB" w:rsidRDefault="00F266EB" w:rsidP="00C00957">
            <w:pPr>
              <w:pStyle w:val="Default"/>
            </w:pPr>
          </w:p>
          <w:p w:rsidR="00F266EB" w:rsidRDefault="00F266EB" w:rsidP="00C00957">
            <w:pPr>
              <w:pStyle w:val="Default"/>
              <w:rPr>
                <w:bCs/>
              </w:rPr>
            </w:pPr>
            <w:r>
              <w:t>Январь-февраль, 2019</w:t>
            </w:r>
          </w:p>
        </w:tc>
        <w:tc>
          <w:tcPr>
            <w:tcW w:w="2126" w:type="dxa"/>
          </w:tcPr>
          <w:p w:rsidR="00F266EB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</w:t>
            </w:r>
          </w:p>
          <w:p w:rsidR="00F266EB" w:rsidRPr="003238B0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И.В., руководитель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6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66E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F266EB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EB" w:rsidTr="00C00957">
        <w:tc>
          <w:tcPr>
            <w:tcW w:w="534" w:type="dxa"/>
            <w:vMerge/>
          </w:tcPr>
          <w:p w:rsidR="00F266EB" w:rsidRPr="003238B0" w:rsidRDefault="00F266EB" w:rsidP="00C00957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F266EB" w:rsidRPr="007A0A13" w:rsidRDefault="00F266EB" w:rsidP="00C0095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</w:p>
        </w:tc>
        <w:tc>
          <w:tcPr>
            <w:tcW w:w="2126" w:type="dxa"/>
          </w:tcPr>
          <w:p w:rsidR="00F266EB" w:rsidRPr="003238B0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EB" w:rsidTr="00C00957">
        <w:tc>
          <w:tcPr>
            <w:tcW w:w="534" w:type="dxa"/>
          </w:tcPr>
          <w:p w:rsidR="00F266EB" w:rsidRPr="003238B0" w:rsidRDefault="00F266EB" w:rsidP="00C00957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F266EB" w:rsidRPr="002F78CE" w:rsidRDefault="00F266EB" w:rsidP="00C00957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</w:p>
        </w:tc>
        <w:tc>
          <w:tcPr>
            <w:tcW w:w="2126" w:type="dxa"/>
          </w:tcPr>
          <w:p w:rsidR="00F266EB" w:rsidRPr="003238B0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Default="00F266EB" w:rsidP="00C0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EB" w:rsidTr="00C00957">
        <w:tc>
          <w:tcPr>
            <w:tcW w:w="12015" w:type="dxa"/>
            <w:gridSpan w:val="4"/>
          </w:tcPr>
          <w:p w:rsidR="00F266EB" w:rsidRPr="00935FB7" w:rsidRDefault="00F266EB" w:rsidP="00F266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сопровождение конкурсов, фестивалей, выставок, акций</w:t>
            </w:r>
          </w:p>
        </w:tc>
        <w:tc>
          <w:tcPr>
            <w:tcW w:w="2444" w:type="dxa"/>
          </w:tcPr>
          <w:p w:rsidR="00F266EB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3338D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Фестиваль </w:t>
            </w:r>
          </w:p>
          <w:p w:rsidR="00F266EB" w:rsidRPr="000D65F5" w:rsidRDefault="00F266EB" w:rsidP="00C009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«Лучше всех на свете мамочка моя»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Ноябрь, 2018</w:t>
            </w:r>
          </w:p>
        </w:tc>
        <w:tc>
          <w:tcPr>
            <w:tcW w:w="2126" w:type="dxa"/>
            <w:vMerge w:val="restart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8D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 w:rsidRPr="00333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</w:t>
            </w:r>
          </w:p>
          <w:p w:rsidR="00F266EB" w:rsidRPr="00755ACE" w:rsidRDefault="0033288A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6E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2444" w:type="dxa"/>
          </w:tcPr>
          <w:p w:rsidR="00F266EB" w:rsidRPr="003338D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3338D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Муниципальный этап краевого конкурса для детей дошкольного возраста «Маленькие шаги на большую сцену»</w:t>
            </w:r>
          </w:p>
        </w:tc>
        <w:tc>
          <w:tcPr>
            <w:tcW w:w="2126" w:type="dxa"/>
          </w:tcPr>
          <w:p w:rsidR="00F266EB" w:rsidRPr="003338DE" w:rsidRDefault="00F266EB" w:rsidP="00C00957">
            <w:pPr>
              <w:pStyle w:val="Default"/>
            </w:pPr>
            <w:r>
              <w:t>Февраль,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3338D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0E332D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Виртуальная педагогическая выставка «Лучшая методическая разработка игры с воспитанниками МДОО» </w:t>
            </w:r>
          </w:p>
        </w:tc>
        <w:tc>
          <w:tcPr>
            <w:tcW w:w="2126" w:type="dxa"/>
          </w:tcPr>
          <w:p w:rsidR="00F266EB" w:rsidRPr="003338DE" w:rsidRDefault="00F266EB" w:rsidP="00C00957">
            <w:pPr>
              <w:pStyle w:val="Default"/>
            </w:pPr>
            <w:r>
              <w:t>Март,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0E332D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Конкурс</w:t>
            </w:r>
          </w:p>
          <w:p w:rsidR="00F266EB" w:rsidRPr="000D65F5" w:rsidRDefault="00F266EB" w:rsidP="00C009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0D65F5">
              <w:rPr>
                <w:rFonts w:ascii="Times New Roman" w:eastAsia="Calibri" w:hAnsi="Times New Roman" w:cs="Times New Roman"/>
                <w:sz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</w:rPr>
              <w:t>ый этап р</w:t>
            </w:r>
            <w:r w:rsidRPr="000D65F5">
              <w:rPr>
                <w:rFonts w:ascii="Times New Roman" w:eastAsia="Calibri" w:hAnsi="Times New Roman" w:cs="Times New Roman"/>
                <w:sz w:val="24"/>
              </w:rPr>
              <w:t>егионального конкурса «Юный исследователь»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Апрель,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t>Ф</w:t>
            </w:r>
            <w:r w:rsidRPr="000D65F5">
              <w:rPr>
                <w:rFonts w:eastAsia="Calibri"/>
              </w:rPr>
              <w:t>естивал</w:t>
            </w:r>
            <w:r>
              <w:rPr>
                <w:rFonts w:eastAsia="Calibri"/>
              </w:rPr>
              <w:t>ь</w:t>
            </w:r>
            <w:r w:rsidRPr="000D65F5">
              <w:rPr>
                <w:rFonts w:eastAsia="Calibri"/>
              </w:rPr>
              <w:t xml:space="preserve"> военно-патриотической песни и танца</w:t>
            </w:r>
          </w:p>
          <w:p w:rsidR="00F266EB" w:rsidRDefault="00F266EB" w:rsidP="00C009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65F5">
              <w:rPr>
                <w:rFonts w:ascii="Times New Roman" w:eastAsia="Calibri" w:hAnsi="Times New Roman" w:cs="Times New Roman"/>
                <w:sz w:val="24"/>
                <w:szCs w:val="20"/>
              </w:rPr>
              <w:t>«Поклонимся Великим тем годам!»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Апрель,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</w:t>
            </w:r>
          </w:p>
          <w:p w:rsidR="00F266EB" w:rsidRDefault="00F266EB" w:rsidP="00C00957">
            <w:pPr>
              <w:pStyle w:val="Default"/>
              <w:rPr>
                <w:rFonts w:eastAsia="Calibri"/>
              </w:rPr>
            </w:pPr>
            <w:r w:rsidRPr="000D65F5">
              <w:rPr>
                <w:rFonts w:eastAsia="Calibri"/>
              </w:rPr>
              <w:t xml:space="preserve">чтецов для детей </w:t>
            </w:r>
            <w:r>
              <w:rPr>
                <w:rFonts w:eastAsia="Calibri"/>
              </w:rPr>
              <w:t xml:space="preserve">дошкольного возраста </w:t>
            </w:r>
            <w:r w:rsidRPr="000D65F5">
              <w:rPr>
                <w:rFonts w:eastAsia="Calibri"/>
              </w:rPr>
              <w:t>«Мы по радуге идем»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Май,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F266EB" w:rsidRPr="000D65F5" w:rsidRDefault="00F266EB" w:rsidP="00C0095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Организационно-методическое сопровождение проведения спортивного мероприятия среди воспитанников МДОО по микрорайонам «Веселые старты»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Сентябрь-октябрь, 2018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F266EB" w:rsidRDefault="00F266EB" w:rsidP="00C0095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Методическое сопровождение участников муниципального и регионального этапов конкурса «Воспитатель года»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Ноябрь, 2018-февраль,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F266EB" w:rsidRPr="000D65F5" w:rsidRDefault="00F266EB" w:rsidP="00C009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65F5">
              <w:rPr>
                <w:rFonts w:ascii="Times New Roman" w:eastAsia="Calibri" w:hAnsi="Times New Roman" w:cs="Times New Roman"/>
                <w:sz w:val="24"/>
              </w:rPr>
              <w:t>Методическое сопровождение участников регионального конкурса «Моя семья – жемчужина Алтая»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Май, 2019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F266EB" w:rsidRPr="000D65F5" w:rsidRDefault="00F266EB" w:rsidP="00C0095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 конкурс чтецов «Мы по радуге идем!»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</w:pPr>
            <w:r>
              <w:t>Май</w:t>
            </w:r>
            <w:r w:rsidR="0033288A">
              <w:t>, 2019</w:t>
            </w:r>
          </w:p>
        </w:tc>
        <w:tc>
          <w:tcPr>
            <w:tcW w:w="2126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C016AE" w:rsidTr="00C00957">
        <w:tc>
          <w:tcPr>
            <w:tcW w:w="14459" w:type="dxa"/>
            <w:gridSpan w:val="5"/>
          </w:tcPr>
          <w:p w:rsidR="00F266EB" w:rsidRPr="00C016AE" w:rsidRDefault="00F266EB" w:rsidP="00C009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A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F266EB" w:rsidRPr="00E7254C" w:rsidRDefault="00F266EB" w:rsidP="00C00957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Индивидуальное консультирование педагогов МДОО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C016AE" w:rsidTr="00C00957">
        <w:tc>
          <w:tcPr>
            <w:tcW w:w="14459" w:type="dxa"/>
            <w:gridSpan w:val="5"/>
          </w:tcPr>
          <w:p w:rsidR="00F266EB" w:rsidRPr="00C016AE" w:rsidRDefault="00F266EB" w:rsidP="00C009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Участие в экспертизе методических материалов, размещаемых на сайте АКИПКРО в разделе КУМО (дошкольное образование)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</w:t>
            </w:r>
            <w:r w:rsidR="0033288A" w:rsidRPr="00F26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288A" w:rsidRPr="00F266E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6EB" w:rsidRPr="00755ACE" w:rsidTr="00C00957">
        <w:tc>
          <w:tcPr>
            <w:tcW w:w="534" w:type="dxa"/>
          </w:tcPr>
          <w:p w:rsidR="00F266EB" w:rsidRDefault="00F266EB" w:rsidP="00C00957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F266EB" w:rsidRDefault="00F266EB" w:rsidP="00C00957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Сбор, обработка и анализ информации о старших воспитателях, инструкторах по физкультуре, музыкальных руководителях МДОО</w:t>
            </w:r>
          </w:p>
        </w:tc>
        <w:tc>
          <w:tcPr>
            <w:tcW w:w="2126" w:type="dxa"/>
          </w:tcPr>
          <w:p w:rsidR="00F266EB" w:rsidRDefault="00F266EB" w:rsidP="00C00957">
            <w:pPr>
              <w:pStyle w:val="Default"/>
              <w:rPr>
                <w:bCs/>
              </w:rPr>
            </w:pPr>
            <w:r>
              <w:rPr>
                <w:bCs/>
              </w:rPr>
              <w:t>Сентябрь, 2018</w:t>
            </w:r>
          </w:p>
        </w:tc>
        <w:tc>
          <w:tcPr>
            <w:tcW w:w="2126" w:type="dxa"/>
            <w:vMerge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F266EB" w:rsidRPr="00755ACE" w:rsidRDefault="00F266EB" w:rsidP="00C0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3356" w:rsidRDefault="003B3356"/>
    <w:sectPr w:rsidR="003B3356" w:rsidSect="00F266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50"/>
    <w:multiLevelType w:val="hybridMultilevel"/>
    <w:tmpl w:val="290875E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300"/>
    <w:multiLevelType w:val="hybridMultilevel"/>
    <w:tmpl w:val="9446DDA4"/>
    <w:lvl w:ilvl="0" w:tplc="F7643E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26E01802"/>
    <w:multiLevelType w:val="hybridMultilevel"/>
    <w:tmpl w:val="C5B2E318"/>
    <w:lvl w:ilvl="0" w:tplc="5F76B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3E88"/>
    <w:multiLevelType w:val="hybridMultilevel"/>
    <w:tmpl w:val="972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681A"/>
    <w:multiLevelType w:val="hybridMultilevel"/>
    <w:tmpl w:val="44AC0700"/>
    <w:lvl w:ilvl="0" w:tplc="3BACB94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4315421F"/>
    <w:multiLevelType w:val="hybridMultilevel"/>
    <w:tmpl w:val="C484A302"/>
    <w:lvl w:ilvl="0" w:tplc="1744D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708E"/>
    <w:multiLevelType w:val="hybridMultilevel"/>
    <w:tmpl w:val="9F96AA9C"/>
    <w:lvl w:ilvl="0" w:tplc="C6B005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7"/>
    <w:rsid w:val="00041147"/>
    <w:rsid w:val="0033288A"/>
    <w:rsid w:val="003B3356"/>
    <w:rsid w:val="00CD1CC7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6EB"/>
    <w:pPr>
      <w:ind w:left="720"/>
      <w:contextualSpacing/>
    </w:pPr>
  </w:style>
  <w:style w:type="character" w:styleId="a5">
    <w:name w:val="Strong"/>
    <w:basedOn w:val="a0"/>
    <w:uiPriority w:val="22"/>
    <w:qFormat/>
    <w:rsid w:val="00F26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6EB"/>
    <w:pPr>
      <w:ind w:left="720"/>
      <w:contextualSpacing/>
    </w:pPr>
  </w:style>
  <w:style w:type="character" w:styleId="a5">
    <w:name w:val="Strong"/>
    <w:basedOn w:val="a0"/>
    <w:uiPriority w:val="22"/>
    <w:qFormat/>
    <w:rsid w:val="00F26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Presentacii</dc:creator>
  <cp:keywords/>
  <dc:description/>
  <cp:lastModifiedBy>Presentacii</cp:lastModifiedBy>
  <cp:revision>4</cp:revision>
  <dcterms:created xsi:type="dcterms:W3CDTF">2018-10-02T08:15:00Z</dcterms:created>
  <dcterms:modified xsi:type="dcterms:W3CDTF">2018-10-02T08:30:00Z</dcterms:modified>
</cp:coreProperties>
</file>