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16" w:rsidRPr="00D77A16" w:rsidRDefault="00D77A16" w:rsidP="00D77A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МОДЕЛЬНЫЙ КОДЕКС</w:t>
      </w:r>
    </w:p>
    <w:p w:rsidR="00D77A16" w:rsidRPr="00D77A16" w:rsidRDefault="00D77A16" w:rsidP="00D77A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ПРОФЕССИОНАЛЬНОЙ ЭТИКИ ПЕДАГОГИЧЕСКИХ РАБОТНИКОВ</w:t>
      </w:r>
    </w:p>
    <w:p w:rsidR="00D77A16" w:rsidRPr="00D77A16" w:rsidRDefault="00D77A16" w:rsidP="00D77A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ОРГАНИЗАЦИЙ, ОСУЩЕСТВЛЯЮЩИХ ОБРАЗОВАТЕЛЬНУЮ ДЕЯТЕЛЬНОСТЬ</w:t>
      </w:r>
    </w:p>
    <w:p w:rsidR="00D77A16" w:rsidRPr="00D77A16" w:rsidRDefault="00D77A16" w:rsidP="00D77A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I. Общие положения</w:t>
      </w:r>
    </w:p>
    <w:p w:rsidR="00D77A16" w:rsidRPr="00D77A16" w:rsidRDefault="00D77A16" w:rsidP="00D77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 профессиональной этики педагогических работников организаций, осуществляющих образовательную деятельность (далее - Кодекс), разработан на основании положений </w:t>
      </w:r>
      <w:hyperlink r:id="rId5" w:history="1">
        <w:r w:rsidRPr="00D77A1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Конституции</w:t>
        </w:r>
      </w:hyperlink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Федерации, Федерального </w:t>
      </w:r>
      <w:hyperlink r:id="rId6" w:history="1">
        <w:r w:rsidRPr="00D77A1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 декабря 2012 г. N 273-ФЗ "Об образовании в Российской Федерации", </w:t>
      </w:r>
      <w:hyperlink r:id="rId7" w:history="1">
        <w:r w:rsidRPr="00D77A1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Указа</w:t>
        </w:r>
      </w:hyperlink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Президента Российской Федерации от 7 мая 2012 г. N 597 "О мероприятиях по реализации государственной социальной политики" и иных нормативных правовых актов Российской Федерации.</w:t>
      </w:r>
      <w:proofErr w:type="gramEnd"/>
    </w:p>
    <w:p w:rsidR="00D77A16" w:rsidRPr="00D77A16" w:rsidRDefault="00D77A16" w:rsidP="00D77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D77A16" w:rsidRPr="00D77A16" w:rsidRDefault="00D77A16" w:rsidP="00D77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</w:t>
      </w:r>
      <w:bookmarkStart w:id="0" w:name="_GoBack"/>
      <w:bookmarkEnd w:id="0"/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облюдать положения Кодекса в своей деятельности.</w:t>
      </w:r>
    </w:p>
    <w:p w:rsidR="00D77A16" w:rsidRPr="00D77A16" w:rsidRDefault="00D77A16" w:rsidP="00D77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Целями Кодекса являются:</w:t>
      </w:r>
    </w:p>
    <w:p w:rsidR="00D77A16" w:rsidRPr="00D77A16" w:rsidRDefault="00D77A16" w:rsidP="00D77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D77A16" w:rsidRPr="00D77A16" w:rsidRDefault="00D77A16" w:rsidP="00D77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D77A16" w:rsidRPr="00D77A16" w:rsidRDefault="00D77A16" w:rsidP="00D77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единых норм поведения педагогических работников.</w:t>
      </w:r>
    </w:p>
    <w:p w:rsidR="00D77A16" w:rsidRPr="00D77A16" w:rsidRDefault="00D77A16" w:rsidP="00D77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D77A16" w:rsidRPr="00D77A16" w:rsidRDefault="00D77A16" w:rsidP="00D77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D77A16" w:rsidRPr="00D77A16" w:rsidRDefault="00D77A16" w:rsidP="00D77A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II. Этические правила поведения педагогических работников</w:t>
      </w:r>
    </w:p>
    <w:p w:rsidR="00D77A16" w:rsidRPr="00D77A16" w:rsidRDefault="00D77A16" w:rsidP="00D77A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ими трудовых обязанностей</w:t>
      </w:r>
    </w:p>
    <w:p w:rsidR="00D77A16" w:rsidRPr="00D77A16" w:rsidRDefault="00D77A16" w:rsidP="00D77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77A16" w:rsidRPr="00D77A16" w:rsidRDefault="00D77A16" w:rsidP="00D77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Педагогические работники, сознавая ответственность перед государством, обществом и гражданами, призваны:</w:t>
      </w:r>
    </w:p>
    <w:p w:rsidR="00D77A16" w:rsidRPr="00D77A16" w:rsidRDefault="00D77A16" w:rsidP="00D77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осуществлять свою деятельность на высоком профессиональном уровне;</w:t>
      </w:r>
    </w:p>
    <w:p w:rsidR="00D77A16" w:rsidRPr="00D77A16" w:rsidRDefault="00D77A16" w:rsidP="00D77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соблюдать правовые, нравственные и этические нормы;</w:t>
      </w:r>
    </w:p>
    <w:p w:rsidR="00D77A16" w:rsidRPr="00D77A16" w:rsidRDefault="00D77A16" w:rsidP="00D77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уважать честь и достоинство обучающихся и других участников образовательных отношений;</w:t>
      </w:r>
    </w:p>
    <w:p w:rsidR="00D77A16" w:rsidRPr="00D77A16" w:rsidRDefault="00D77A16" w:rsidP="00D77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D77A16" w:rsidRPr="00D77A16" w:rsidRDefault="00D77A16" w:rsidP="00D77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D77A16" w:rsidRPr="00D77A16" w:rsidRDefault="00D77A16" w:rsidP="00D77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D77A16" w:rsidRPr="00D77A16" w:rsidRDefault="00D77A16" w:rsidP="00D77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D77A16" w:rsidRPr="00D77A16" w:rsidRDefault="00D77A16" w:rsidP="00D77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проявлять корректность и внимательность к обучающимся, их родителям (законным представителям) и коллегам;</w:t>
      </w:r>
    </w:p>
    <w:p w:rsidR="00D77A16" w:rsidRPr="00D77A16" w:rsidRDefault="00D77A16" w:rsidP="00D77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D77A16" w:rsidRPr="00D77A16" w:rsidRDefault="00D77A16" w:rsidP="00D77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D77A16" w:rsidRPr="00D77A16" w:rsidRDefault="00D77A16" w:rsidP="00D77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D77A16" w:rsidRPr="00D77A16" w:rsidRDefault="00D77A16" w:rsidP="00D77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Педагогическим работникам надлежит принимать меры по недопущению </w:t>
      </w:r>
      <w:proofErr w:type="spellStart"/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коррупционно</w:t>
      </w:r>
      <w:proofErr w:type="spellEnd"/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D77A16" w:rsidRPr="00D77A16" w:rsidRDefault="00D77A16" w:rsidP="00D77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При выполнении трудовых обязанностей педагогический работник не допускает:</w:t>
      </w:r>
    </w:p>
    <w:p w:rsidR="00D77A16" w:rsidRPr="00D77A16" w:rsidRDefault="00D77A16" w:rsidP="00D77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77A16" w:rsidRPr="00D77A16" w:rsidRDefault="00D77A16" w:rsidP="00D77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77A16" w:rsidRPr="00D77A16" w:rsidRDefault="00D77A16" w:rsidP="00D77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D77A16" w:rsidRPr="00D77A16" w:rsidRDefault="00D77A16" w:rsidP="00D77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D77A16" w:rsidRPr="00D77A16" w:rsidRDefault="00D77A16" w:rsidP="00D77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D77A16" w:rsidRPr="00D77A16" w:rsidRDefault="00D77A16" w:rsidP="00D77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D77A16" w:rsidRPr="00D77A16" w:rsidRDefault="00D77A16" w:rsidP="00D77A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III. Ответственность за нарушение положений Кодекса</w:t>
      </w:r>
    </w:p>
    <w:p w:rsidR="00D77A16" w:rsidRPr="00D77A16" w:rsidRDefault="00D77A16" w:rsidP="00D77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 Нарушение педагогическим работником положений настоящего Кодекса рассматривается на заседаниях коллегиальных органов управления, </w:t>
      </w: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предусмотренных уставом образовательной организации, и (или) комиссиях по урегулированию споров между участниками образовательных отношений.</w:t>
      </w:r>
    </w:p>
    <w:p w:rsidR="00D77A16" w:rsidRPr="00D77A16" w:rsidRDefault="00D77A16" w:rsidP="00D77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D77A16" w:rsidRPr="00D77A16" w:rsidRDefault="00D77A16" w:rsidP="00D77A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РЕКОМЕНДАЦИИ</w:t>
      </w:r>
    </w:p>
    <w:p w:rsidR="00D77A16" w:rsidRPr="00D77A16" w:rsidRDefault="00D77A16" w:rsidP="00D77A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ОРГАНИЗАЦИИ МЕРОПРИЯТИЙ, НАПРАВЛЕННЫХ НА РАЗРАБОТКУ,</w:t>
      </w:r>
    </w:p>
    <w:p w:rsidR="00D77A16" w:rsidRPr="00D77A16" w:rsidRDefault="00D77A16" w:rsidP="00D77A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И ПРИМЕНЕНИЕ КОДЕКСА ПРОФЕССИОНАЛЬНОЙ ЭТИКИ</w:t>
      </w:r>
    </w:p>
    <w:p w:rsidR="00D77A16" w:rsidRPr="00D77A16" w:rsidRDefault="00D77A16" w:rsidP="00D77A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ПЕДАГОГИЧЕСКИМ СООБЩЕСТВОМ</w:t>
      </w:r>
    </w:p>
    <w:p w:rsidR="00D77A16" w:rsidRPr="00D77A16" w:rsidRDefault="00D77A16" w:rsidP="00D77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Министерством образования и науки Российской Федерации совместно с Профсоюзом работников народного образования и науки Российской Федерации разработан Кодекс профессиональной этики (далее - Кодекс).</w:t>
      </w:r>
    </w:p>
    <w:p w:rsidR="00D77A16" w:rsidRPr="00D77A16" w:rsidRDefault="00D77A16" w:rsidP="00D77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 разработан с целью установления этических взаимоотношений между всеми участниками образовательного процесса, поднятия престижа профессии педагога, создания в общественном сознании положительного имиджа учителя, обеспечения улучшения психологического микроклимата, оптимизации общения образовательной организации с внешней средой и в целом устойчивого ее развития в современных условиях.</w:t>
      </w:r>
    </w:p>
    <w:p w:rsidR="00D77A16" w:rsidRPr="00D77A16" w:rsidRDefault="00D77A16" w:rsidP="00D77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 является составной частью документов, регламентирующих отношения участников образовательного процесса (обучающихся, педагогов, администрации, семьи).</w:t>
      </w:r>
    </w:p>
    <w:p w:rsidR="00D77A16" w:rsidRPr="00D77A16" w:rsidRDefault="00D77A16" w:rsidP="00D77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Настоящие рекомендации адресованы органам государственной власти субъектов Российской Федерации в сфере образования для организации работы по внедрению настоящего Кодекса в образовательное сообщество в целом и конкретно, в каждую образовательную организацию, осуществляющую свою деятельность в системе образования.</w:t>
      </w:r>
    </w:p>
    <w:p w:rsidR="00D77A16" w:rsidRPr="00D77A16" w:rsidRDefault="00D77A16" w:rsidP="00D77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широкого распространения Кодекса рекомендуется </w:t>
      </w:r>
      <w:proofErr w:type="gramStart"/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 текст</w:t>
      </w:r>
      <w:proofErr w:type="gramEnd"/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официальных сайтах органов государственной власти субъектов Российской Федерации в сфере образования, общеобразовательных организаций, в средствах массовой информации, социальных сетях.</w:t>
      </w:r>
    </w:p>
    <w:p w:rsidR="00D77A16" w:rsidRPr="00D77A16" w:rsidRDefault="00D77A16" w:rsidP="00D77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учетом Устава конкретной образовательной организации, существующей корпоративной этики, в Кодекс могут быть внесены изменения и дополнения.</w:t>
      </w:r>
    </w:p>
    <w:p w:rsidR="00D77A16" w:rsidRPr="00D77A16" w:rsidRDefault="00D77A16" w:rsidP="00D77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формирования положительного отношения педагогов к принятию Кодекса, может быть организовано его обсуждение на круглых столах, семинарах, конференциях, а также на курсах повышения квалификации работников образования. Результатом обсуждений должно стать понимание каждого педагога необходимости принятия Кодекса как документа, призванного компенсировать те позитивные моменты во взаимоотношениях учителя и ученика, которые были несколько утрачены в последние годы. Вернуть авторитет и уважение к профессии педагога в обществе, а самому педагогу обрести уверенность и достоинство.</w:t>
      </w:r>
    </w:p>
    <w:p w:rsidR="00D77A16" w:rsidRPr="00D77A16" w:rsidRDefault="00D77A16" w:rsidP="00D77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Обсуждение кодекса может сопровождаться анализом конкретных фактов действий и высказываний дискриминационного характера при работе с детьми с особенностями психофизического развития, а также в условиях межкультурного взаимодействия. Предметом обсуждения может стать этический аспект роли педагога как носителя русского (национального) языка, традиционной культуры, ответственного за передачу духовных ценностей.</w:t>
      </w:r>
    </w:p>
    <w:p w:rsidR="00D77A16" w:rsidRPr="00D77A16" w:rsidRDefault="00D77A16" w:rsidP="00D77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обсуждении Кодекса рекомендуется обратить внимание на социальные запросы и ожидания, которые стимулировали разработку данного документа:</w:t>
      </w:r>
    </w:p>
    <w:p w:rsidR="00D77A16" w:rsidRPr="00D77A16" w:rsidRDefault="00D77A16" w:rsidP="00D77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образование неотделимо от воспитания, фундаментом которого является гуманизм, нравственность, этическая культура; для всестороннего развития детей необходим благоприятный психологический климат, который формируется в первую очередь учителем, воспитателем; профессионализм и эффективность его деятельности в значительной степени определяется его этической культурой;</w:t>
      </w:r>
      <w:proofErr w:type="gramEnd"/>
    </w:p>
    <w:p w:rsidR="00D77A16" w:rsidRPr="00D77A16" w:rsidRDefault="00D77A16" w:rsidP="00D77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установление этических норм и правил поведения педагогических работников должно положительно повлиять на взаимоотношения всех участников образовательного процесса на основе равенства партнеров;</w:t>
      </w:r>
    </w:p>
    <w:p w:rsidR="00D77A16" w:rsidRPr="00D77A16" w:rsidRDefault="00D77A16" w:rsidP="00D77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важнейшим компонентом педагогической этики является выстраивание отношений педагог-ребенок (обучающийся), педагог инициирует чувства достоинства в ребенке, признает значимость его личности, занимает позицию равноправные участники общения.</w:t>
      </w:r>
    </w:p>
    <w:p w:rsidR="00D77A16" w:rsidRPr="00D77A16" w:rsidRDefault="00D77A16" w:rsidP="00D77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принятия Кодекса как руководства к действию в образовательных организациях может быть проведена на педагогическом совете, общем собрании коллектива, а также в форме некоторого торжественного акта.</w:t>
      </w:r>
    </w:p>
    <w:p w:rsidR="00D77A16" w:rsidRPr="00D77A16" w:rsidRDefault="00D77A16" w:rsidP="00D77A1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принятия Кодекса образовательная организация обязана создать необходимые условия для полной реализации его положений.</w:t>
      </w:r>
    </w:p>
    <w:p w:rsidR="00D77A16" w:rsidRPr="00D77A16" w:rsidRDefault="00D77A16" w:rsidP="00D77A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 директора</w:t>
      </w:r>
    </w:p>
    <w:p w:rsidR="00D77A16" w:rsidRPr="00D77A16" w:rsidRDefault="00D77A16" w:rsidP="00D77A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Департамента государственной политики</w:t>
      </w:r>
    </w:p>
    <w:p w:rsidR="00D77A16" w:rsidRPr="00D77A16" w:rsidRDefault="00D77A16" w:rsidP="00D77A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сфере воспитания детей и молодежи</w:t>
      </w:r>
    </w:p>
    <w:p w:rsidR="00D77A16" w:rsidRPr="00D77A16" w:rsidRDefault="00D77A16" w:rsidP="00D77A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</w:t>
      </w:r>
    </w:p>
    <w:p w:rsidR="00D77A16" w:rsidRPr="00D77A16" w:rsidRDefault="00D77A16" w:rsidP="00D77A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Т.Э.ПЕТРОВА</w:t>
      </w:r>
    </w:p>
    <w:p w:rsidR="00BE1707" w:rsidRDefault="00D77A16" w:rsidP="00D77A16"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8" w:anchor="p20" w:history="1">
        <w:r w:rsidRPr="00D77A16">
          <w:rPr>
            <w:rFonts w:ascii="Arial" w:eastAsia="Times New Roman" w:hAnsi="Arial" w:cs="Arial"/>
            <w:color w:val="666699"/>
            <w:sz w:val="24"/>
            <w:szCs w:val="24"/>
            <w:shd w:val="clear" w:color="auto" w:fill="FFFFFF"/>
            <w:lang w:eastAsia="ru-RU"/>
          </w:rPr>
          <w:t>http://www.consultant.ru/document/cons_doc_LAW_159471/#p20</w:t>
        </w:r>
      </w:hyperlink>
      <w:r w:rsidRPr="00D77A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77A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© </w:t>
      </w:r>
      <w:proofErr w:type="spellStart"/>
      <w:r w:rsidRPr="00D77A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КонсультантПлюс</w:t>
      </w:r>
      <w:proofErr w:type="spellEnd"/>
      <w:r w:rsidRPr="00D77A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1992-2014</w:t>
      </w:r>
    </w:p>
    <w:sectPr w:rsidR="00BE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16"/>
    <w:rsid w:val="00BE1707"/>
    <w:rsid w:val="00D7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kimgc">
    <w:name w:val="bkimg_c"/>
    <w:basedOn w:val="a0"/>
    <w:rsid w:val="00D77A16"/>
  </w:style>
  <w:style w:type="character" w:customStyle="1" w:styleId="apple-converted-space">
    <w:name w:val="apple-converted-space"/>
    <w:basedOn w:val="a0"/>
    <w:rsid w:val="00D77A16"/>
  </w:style>
  <w:style w:type="character" w:styleId="a3">
    <w:name w:val="Hyperlink"/>
    <w:basedOn w:val="a0"/>
    <w:uiPriority w:val="99"/>
    <w:semiHidden/>
    <w:unhideWhenUsed/>
    <w:rsid w:val="00D77A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kimgc">
    <w:name w:val="bkimg_c"/>
    <w:basedOn w:val="a0"/>
    <w:rsid w:val="00D77A16"/>
  </w:style>
  <w:style w:type="character" w:customStyle="1" w:styleId="apple-converted-space">
    <w:name w:val="apple-converted-space"/>
    <w:basedOn w:val="a0"/>
    <w:rsid w:val="00D77A16"/>
  </w:style>
  <w:style w:type="character" w:styleId="a3">
    <w:name w:val="Hyperlink"/>
    <w:basedOn w:val="a0"/>
    <w:uiPriority w:val="99"/>
    <w:semiHidden/>
    <w:unhideWhenUsed/>
    <w:rsid w:val="00D77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947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29344/?dst=10002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8429/?dst=100683" TargetMode="External"/><Relationship Id="rId5" Type="http://schemas.openxmlformats.org/officeDocument/2006/relationships/hyperlink" Target="http://www.consultant.ru/document/cons_doc_LAW_287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БЦРО</Company>
  <LinksUpToDate>false</LinksUpToDate>
  <CharactersWithSpaces>11048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Геннадьевна Зарипова</dc:creator>
  <cp:keywords/>
  <dc:description/>
  <cp:lastModifiedBy>Светлана Геннадьевна Зарипова</cp:lastModifiedBy>
  <cp:revision>1</cp:revision>
  <dcterms:created xsi:type="dcterms:W3CDTF">2014-02-27T07:19:00Z</dcterms:created>
  <dcterms:modified xsi:type="dcterms:W3CDTF">2014-02-27T07:20:00Z</dcterms:modified>
</cp:coreProperties>
</file>